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8258C" w14:textId="77777777" w:rsidR="00066D7A" w:rsidRDefault="00066D7A" w:rsidP="00066D7A">
      <w:pPr>
        <w:pStyle w:val="Ttulo2"/>
        <w:spacing w:before="280" w:line="276" w:lineRule="auto"/>
        <w:ind w:right="14"/>
        <w:jc w:val="center"/>
        <w:rPr>
          <w:sz w:val="32"/>
          <w:szCs w:val="32"/>
        </w:rPr>
      </w:pPr>
      <w:proofErr w:type="spellStart"/>
      <w:r w:rsidRPr="00066D7A">
        <w:rPr>
          <w:sz w:val="32"/>
          <w:szCs w:val="32"/>
        </w:rPr>
        <w:t>Éxxita</w:t>
      </w:r>
      <w:proofErr w:type="spellEnd"/>
      <w:r w:rsidRPr="00066D7A">
        <w:rPr>
          <w:sz w:val="32"/>
          <w:szCs w:val="32"/>
        </w:rPr>
        <w:t xml:space="preserve"> impulsa el primer proyecto piloto en España para acercar el derecho a reparar a la ciudadanía</w:t>
      </w:r>
    </w:p>
    <w:p w14:paraId="029A832E" w14:textId="77777777" w:rsidR="007B36D1" w:rsidRPr="007B36D1" w:rsidRDefault="007B36D1" w:rsidP="007B36D1">
      <w:pPr>
        <w:pStyle w:val="Ttulo2"/>
        <w:spacing w:before="280" w:line="276" w:lineRule="auto"/>
        <w:ind w:right="14"/>
      </w:pPr>
      <w:r w:rsidRPr="007B36D1">
        <w:t xml:space="preserve">Desarrollado junto a la Diputación Foral de Gipuzkoa, el proyecto piloto convierte el derecho a reparar en un servicio accesible para la ciudadanía mediante el </w:t>
      </w:r>
      <w:proofErr w:type="spellStart"/>
      <w:r w:rsidRPr="007B36D1">
        <w:t>iRepair</w:t>
      </w:r>
      <w:proofErr w:type="spellEnd"/>
      <w:r w:rsidRPr="007B36D1">
        <w:t xml:space="preserve"> </w:t>
      </w:r>
      <w:proofErr w:type="gramStart"/>
      <w:r w:rsidRPr="007B36D1">
        <w:t>Hub</w:t>
      </w:r>
      <w:proofErr w:type="gramEnd"/>
      <w:r w:rsidRPr="007B36D1">
        <w:t xml:space="preserve">, una infraestructura inteligente de reparación asistida desarrollada por </w:t>
      </w:r>
      <w:proofErr w:type="spellStart"/>
      <w:r w:rsidRPr="007B36D1">
        <w:t>Éxxita</w:t>
      </w:r>
      <w:proofErr w:type="spellEnd"/>
      <w:r w:rsidRPr="007B36D1">
        <w:t>.</w:t>
      </w:r>
    </w:p>
    <w:p w14:paraId="7986A754" w14:textId="77777777" w:rsidR="00EA0204" w:rsidRDefault="00EA0204">
      <w:pPr>
        <w:pStyle w:val="Textoindependiente"/>
        <w:spacing w:before="4"/>
        <w:rPr>
          <w:b/>
          <w:sz w:val="24"/>
        </w:rPr>
      </w:pPr>
    </w:p>
    <w:p w14:paraId="3DCE30EF" w14:textId="77777777" w:rsidR="00EA0204" w:rsidRDefault="00000000">
      <w:pPr>
        <w:spacing w:line="276" w:lineRule="auto"/>
        <w:ind w:left="1" w:right="15"/>
        <w:jc w:val="both"/>
        <w:rPr>
          <w:b/>
          <w:sz w:val="24"/>
        </w:rPr>
      </w:pPr>
      <w:r>
        <w:rPr>
          <w:b/>
          <w:sz w:val="24"/>
        </w:rPr>
        <w:t>José Ignacio Asensio: “Gipuzkoa vuelve a situarse a la vanguardia de la economía circular al convertir el derecho a reparar en</w:t>
      </w:r>
      <w:r>
        <w:rPr>
          <w:b/>
          <w:spacing w:val="-3"/>
          <w:sz w:val="24"/>
        </w:rPr>
        <w:t xml:space="preserve"> </w:t>
      </w:r>
      <w:r>
        <w:rPr>
          <w:b/>
          <w:sz w:val="24"/>
        </w:rPr>
        <w:t>un</w:t>
      </w:r>
      <w:r>
        <w:rPr>
          <w:b/>
          <w:spacing w:val="-3"/>
          <w:sz w:val="24"/>
        </w:rPr>
        <w:t xml:space="preserve"> </w:t>
      </w:r>
      <w:r>
        <w:rPr>
          <w:b/>
          <w:sz w:val="24"/>
        </w:rPr>
        <w:t>servicio</w:t>
      </w:r>
      <w:r>
        <w:rPr>
          <w:b/>
          <w:spacing w:val="-3"/>
          <w:sz w:val="24"/>
        </w:rPr>
        <w:t xml:space="preserve"> </w:t>
      </w:r>
      <w:r>
        <w:rPr>
          <w:b/>
          <w:sz w:val="24"/>
        </w:rPr>
        <w:t>público que empodera a la ciudadanía, combate la obsolescencia prematura y reduce los residuos electrónicos”.</w:t>
      </w:r>
    </w:p>
    <w:p w14:paraId="2A381E90" w14:textId="77777777" w:rsidR="00EA0204" w:rsidRDefault="00EA0204">
      <w:pPr>
        <w:pStyle w:val="Textoindependiente"/>
        <w:spacing w:before="4"/>
        <w:rPr>
          <w:b/>
          <w:sz w:val="24"/>
        </w:rPr>
      </w:pPr>
    </w:p>
    <w:p w14:paraId="45F936B4" w14:textId="77777777" w:rsidR="00EA0204" w:rsidRDefault="00000000">
      <w:pPr>
        <w:spacing w:line="276" w:lineRule="auto"/>
        <w:ind w:left="1" w:right="13"/>
        <w:jc w:val="both"/>
      </w:pPr>
      <w:r>
        <w:rPr>
          <w:b/>
        </w:rPr>
        <w:t xml:space="preserve">Gipuzkoa vuelve a situarse a la vanguardia de la sostenibilidad y la economía circular con un proyecto pionero que transforma el derecho a reparar en un servicio público accesible para toda la ciudadanía. </w:t>
      </w:r>
      <w:r>
        <w:t xml:space="preserve">El diputado de Sostenibilidad, José Ignacio Asensio, la directora de Transición Ecológica, Mónica Pedreira, y Silvia Matesanz miembro del Consejo Asesor de </w:t>
      </w:r>
      <w:proofErr w:type="spellStart"/>
      <w:r>
        <w:t>Éxxita</w:t>
      </w:r>
      <w:proofErr w:type="spellEnd"/>
      <w:r>
        <w:t xml:space="preserve">, compañía tecnológica líder en soluciones de Circularidad han presentado hoy el proyecto </w:t>
      </w:r>
      <w:r>
        <w:rPr>
          <w:b/>
        </w:rPr>
        <w:t>"Derecho a Reparar Gipuzkoa"</w:t>
      </w:r>
      <w:r>
        <w:t xml:space="preserve">, una iniciativa innovadora que permitirá a los ciudadanos y ciudadanas a reparar, reutilizar y prolongar la vida útil de dispositivos electrónicos como teléfonos móviles, ordenadores, </w:t>
      </w:r>
      <w:proofErr w:type="spellStart"/>
      <w:r>
        <w:t>tablets</w:t>
      </w:r>
      <w:proofErr w:type="spellEnd"/>
      <w:r>
        <w:t xml:space="preserve"> o relojes inteligentes, contribuyendo a reducir los residuos electrónicos y a fomentar un consumo más responsable.</w:t>
      </w:r>
    </w:p>
    <w:p w14:paraId="04B480AB" w14:textId="77777777" w:rsidR="00EA0204" w:rsidRDefault="00EA0204">
      <w:pPr>
        <w:pStyle w:val="Textoindependiente"/>
        <w:spacing w:before="27"/>
      </w:pPr>
    </w:p>
    <w:p w14:paraId="1BB8DB78" w14:textId="77777777" w:rsidR="00EA0204" w:rsidRDefault="00000000">
      <w:pPr>
        <w:spacing w:line="276" w:lineRule="auto"/>
        <w:ind w:left="1" w:right="14"/>
        <w:jc w:val="both"/>
        <w:rPr>
          <w:b/>
        </w:rPr>
      </w:pPr>
      <w:r>
        <w:t xml:space="preserve">Como primer paso del proyecto, el Departamento de Sostenibilidad instalará en la plaza Gipuzkoa de San Sebastián, el </w:t>
      </w:r>
      <w:proofErr w:type="spellStart"/>
      <w:r>
        <w:rPr>
          <w:b/>
        </w:rPr>
        <w:t>iRepair</w:t>
      </w:r>
      <w:proofErr w:type="spellEnd"/>
      <w:r>
        <w:rPr>
          <w:b/>
        </w:rPr>
        <w:t xml:space="preserve"> </w:t>
      </w:r>
      <w:proofErr w:type="gramStart"/>
      <w:r>
        <w:rPr>
          <w:b/>
        </w:rPr>
        <w:t>Hub</w:t>
      </w:r>
      <w:proofErr w:type="gramEnd"/>
      <w:r>
        <w:rPr>
          <w:b/>
        </w:rPr>
        <w:t xml:space="preserve">. El </w:t>
      </w:r>
      <w:proofErr w:type="spellStart"/>
      <w:r>
        <w:rPr>
          <w:b/>
        </w:rPr>
        <w:t>iRepair</w:t>
      </w:r>
      <w:proofErr w:type="spellEnd"/>
      <w:r>
        <w:rPr>
          <w:b/>
        </w:rPr>
        <w:t xml:space="preserve"> </w:t>
      </w:r>
      <w:proofErr w:type="gramStart"/>
      <w:r>
        <w:rPr>
          <w:b/>
        </w:rPr>
        <w:t>Hub</w:t>
      </w:r>
      <w:proofErr w:type="gramEnd"/>
      <w:r>
        <w:rPr>
          <w:b/>
        </w:rPr>
        <w:t xml:space="preserve"> es una infraestructura de proximidad que convierte el derecho a reparar en una experiencia accesible, inteligente y trazable. Conectado a Corely </w:t>
      </w:r>
      <w:proofErr w:type="spellStart"/>
      <w:r>
        <w:rPr>
          <w:b/>
        </w:rPr>
        <w:t>Intelligence</w:t>
      </w:r>
      <w:proofErr w:type="spellEnd"/>
      <w:r>
        <w:rPr>
          <w:b/>
        </w:rPr>
        <w:t>, permite comprender el estado de cada dispositivo y activar la alternativa de mayor valor para prolongar su ciclo de vida —repararlo, reutilizarlo, reacondicionarlo o derivarlo a una intervención especializada— antes de que pierda valor o se convierta en residuo.</w:t>
      </w:r>
    </w:p>
    <w:p w14:paraId="1DC838AD" w14:textId="77777777" w:rsidR="00EA0204" w:rsidRDefault="00EA0204">
      <w:pPr>
        <w:pStyle w:val="Textoindependiente"/>
        <w:spacing w:before="27"/>
        <w:rPr>
          <w:b/>
        </w:rPr>
      </w:pPr>
    </w:p>
    <w:p w14:paraId="25331386" w14:textId="77777777" w:rsidR="00EA0204" w:rsidRDefault="00000000">
      <w:pPr>
        <w:pStyle w:val="Textoindependiente"/>
        <w:spacing w:line="276" w:lineRule="auto"/>
        <w:ind w:left="1" w:right="17"/>
        <w:jc w:val="both"/>
      </w:pPr>
      <w:r>
        <w:t>Durante la presentación, el diputado de Sostenibilidad, José Ignacio Asensio, ha subrayado que “hoy presentamos mucho más que un nuevo proyecto de economía circular. Presentamos una nueva forma de entender el consumo, los residuos y también los derechos de la ciudadanía. Durante demasiado tiempo hemos asumido que cuando un aparato dejaba de funcionar la única alternativa</w:t>
      </w:r>
      <w:r>
        <w:rPr>
          <w:spacing w:val="-3"/>
        </w:rPr>
        <w:t xml:space="preserve"> </w:t>
      </w:r>
      <w:r>
        <w:t>era</w:t>
      </w:r>
      <w:r>
        <w:rPr>
          <w:spacing w:val="-3"/>
        </w:rPr>
        <w:t xml:space="preserve"> </w:t>
      </w:r>
      <w:r>
        <w:t>comprar</w:t>
      </w:r>
      <w:r>
        <w:rPr>
          <w:spacing w:val="-3"/>
        </w:rPr>
        <w:t xml:space="preserve"> </w:t>
      </w:r>
      <w:r>
        <w:t>otro.</w:t>
      </w:r>
      <w:r>
        <w:rPr>
          <w:spacing w:val="-3"/>
        </w:rPr>
        <w:t xml:space="preserve"> </w:t>
      </w:r>
      <w:r>
        <w:t>Con este proyecto queremos cambiar esa lógica”.</w:t>
      </w:r>
    </w:p>
    <w:p w14:paraId="3380CAE1" w14:textId="77777777" w:rsidR="00EA0204" w:rsidRDefault="00EA0204">
      <w:pPr>
        <w:pStyle w:val="Textoindependiente"/>
        <w:spacing w:line="276" w:lineRule="auto"/>
        <w:jc w:val="both"/>
        <w:sectPr w:rsidR="00EA0204">
          <w:headerReference w:type="default" r:id="rId7"/>
          <w:type w:val="continuous"/>
          <w:pgSz w:w="11920" w:h="16840"/>
          <w:pgMar w:top="2040" w:right="1700" w:bottom="280" w:left="1700" w:header="738" w:footer="0" w:gutter="0"/>
          <w:pgNumType w:start="1"/>
          <w:cols w:space="720"/>
        </w:sectPr>
      </w:pPr>
    </w:p>
    <w:p w14:paraId="6EF3F35A" w14:textId="77777777" w:rsidR="00EA0204" w:rsidRDefault="00EA0204">
      <w:pPr>
        <w:pStyle w:val="Textoindependiente"/>
        <w:spacing w:before="70"/>
      </w:pPr>
    </w:p>
    <w:p w14:paraId="1FCBA6D4" w14:textId="77777777" w:rsidR="00EA0204" w:rsidRDefault="00000000">
      <w:pPr>
        <w:pStyle w:val="Textoindependiente"/>
        <w:spacing w:line="276" w:lineRule="auto"/>
        <w:ind w:left="1" w:right="14"/>
        <w:jc w:val="both"/>
      </w:pPr>
      <w:r>
        <w:t xml:space="preserve">El diputado ha destacado que esta iniciativa </w:t>
      </w:r>
      <w:r>
        <w:rPr>
          <w:b/>
        </w:rPr>
        <w:t>convierte en realidad uno de los nuevos derechos impulsados por la Unión Europea</w:t>
      </w:r>
      <w:r>
        <w:t>, acercándose a la vida cotidiana de las personas. “Un derecho solo existe plenamente cuando existen los medios para ejercerlo. Por eso, desde Gipuzkoa damos un paso más y ponemos en marcha un servicio público que facilita reparar antes que sustituir, ayudando a las personas</w:t>
      </w:r>
      <w:r>
        <w:rPr>
          <w:spacing w:val="26"/>
        </w:rPr>
        <w:t xml:space="preserve"> </w:t>
      </w:r>
      <w:r>
        <w:t>a</w:t>
      </w:r>
      <w:r>
        <w:rPr>
          <w:spacing w:val="26"/>
        </w:rPr>
        <w:t xml:space="preserve"> </w:t>
      </w:r>
      <w:r>
        <w:t>tomar decisiones informadas y contribuyendo al mismo tiempo a proteger el medio ambiente”.</w:t>
      </w:r>
    </w:p>
    <w:p w14:paraId="62CBD27A" w14:textId="77777777" w:rsidR="00EA0204" w:rsidRDefault="00EA0204">
      <w:pPr>
        <w:pStyle w:val="Textoindependiente"/>
        <w:spacing w:before="27"/>
      </w:pPr>
    </w:p>
    <w:p w14:paraId="40568CC1" w14:textId="77777777" w:rsidR="00EA0204" w:rsidRDefault="00000000">
      <w:pPr>
        <w:pStyle w:val="Ttulo3"/>
      </w:pPr>
      <w:r>
        <w:t>Un</w:t>
      </w:r>
      <w:r>
        <w:rPr>
          <w:spacing w:val="-8"/>
        </w:rPr>
        <w:t xml:space="preserve"> </w:t>
      </w:r>
      <w:r>
        <w:t>nuevo</w:t>
      </w:r>
      <w:r>
        <w:rPr>
          <w:spacing w:val="-5"/>
        </w:rPr>
        <w:t xml:space="preserve"> </w:t>
      </w:r>
      <w:r>
        <w:t>servicio</w:t>
      </w:r>
      <w:r>
        <w:rPr>
          <w:spacing w:val="-6"/>
        </w:rPr>
        <w:t xml:space="preserve"> </w:t>
      </w:r>
      <w:r>
        <w:t>público</w:t>
      </w:r>
      <w:r>
        <w:rPr>
          <w:spacing w:val="-5"/>
        </w:rPr>
        <w:t xml:space="preserve"> </w:t>
      </w:r>
      <w:r>
        <w:t>frente</w:t>
      </w:r>
      <w:r>
        <w:rPr>
          <w:spacing w:val="-6"/>
        </w:rPr>
        <w:t xml:space="preserve"> </w:t>
      </w:r>
      <w:r>
        <w:t>a</w:t>
      </w:r>
      <w:r>
        <w:rPr>
          <w:spacing w:val="-5"/>
        </w:rPr>
        <w:t xml:space="preserve"> </w:t>
      </w:r>
      <w:r>
        <w:t>la</w:t>
      </w:r>
      <w:r>
        <w:rPr>
          <w:spacing w:val="-6"/>
        </w:rPr>
        <w:t xml:space="preserve"> </w:t>
      </w:r>
      <w:r>
        <w:t>obsolescencia</w:t>
      </w:r>
      <w:r>
        <w:rPr>
          <w:spacing w:val="-5"/>
        </w:rPr>
        <w:t xml:space="preserve"> </w:t>
      </w:r>
      <w:r>
        <w:rPr>
          <w:spacing w:val="-2"/>
        </w:rPr>
        <w:t>prematura</w:t>
      </w:r>
    </w:p>
    <w:p w14:paraId="53629A4F" w14:textId="77777777" w:rsidR="00EA0204" w:rsidRDefault="00EA0204">
      <w:pPr>
        <w:pStyle w:val="Textoindependiente"/>
        <w:spacing w:before="65"/>
        <w:rPr>
          <w:b/>
        </w:rPr>
      </w:pPr>
    </w:p>
    <w:p w14:paraId="08C6AC82" w14:textId="77777777" w:rsidR="00EA0204" w:rsidRDefault="00000000">
      <w:pPr>
        <w:pStyle w:val="Textoindependiente"/>
        <w:spacing w:line="276" w:lineRule="auto"/>
        <w:ind w:left="1" w:right="16"/>
        <w:jc w:val="both"/>
      </w:pPr>
      <w:r>
        <w:t xml:space="preserve">El proyecto ha sido concebido y desarrollado por </w:t>
      </w:r>
      <w:proofErr w:type="spellStart"/>
      <w:r>
        <w:t>Éxxita</w:t>
      </w:r>
      <w:proofErr w:type="spellEnd"/>
      <w:r>
        <w:t>, compañía tecnológica especializada en Inteligencia Aplicada al</w:t>
      </w:r>
      <w:r>
        <w:rPr>
          <w:spacing w:val="-4"/>
        </w:rPr>
        <w:t xml:space="preserve"> </w:t>
      </w:r>
      <w:r>
        <w:t>Ciclo</w:t>
      </w:r>
      <w:r>
        <w:rPr>
          <w:spacing w:val="-4"/>
        </w:rPr>
        <w:t xml:space="preserve"> </w:t>
      </w:r>
      <w:r>
        <w:t>de</w:t>
      </w:r>
      <w:r>
        <w:rPr>
          <w:spacing w:val="-4"/>
        </w:rPr>
        <w:t xml:space="preserve"> </w:t>
      </w:r>
      <w:r>
        <w:t>Vida</w:t>
      </w:r>
      <w:r>
        <w:rPr>
          <w:spacing w:val="-4"/>
        </w:rPr>
        <w:t xml:space="preserve"> </w:t>
      </w:r>
      <w:r>
        <w:t>de</w:t>
      </w:r>
      <w:r>
        <w:rPr>
          <w:spacing w:val="-4"/>
        </w:rPr>
        <w:t xml:space="preserve"> </w:t>
      </w:r>
      <w:r>
        <w:t>Productos</w:t>
      </w:r>
      <w:r>
        <w:rPr>
          <w:spacing w:val="-4"/>
        </w:rPr>
        <w:t xml:space="preserve"> </w:t>
      </w:r>
      <w:r>
        <w:t>Electrónicos,</w:t>
      </w:r>
      <w:r>
        <w:rPr>
          <w:spacing w:val="-4"/>
        </w:rPr>
        <w:t xml:space="preserve"> </w:t>
      </w:r>
      <w:r>
        <w:t>y</w:t>
      </w:r>
      <w:r>
        <w:rPr>
          <w:spacing w:val="-4"/>
        </w:rPr>
        <w:t xml:space="preserve"> </w:t>
      </w:r>
      <w:r>
        <w:t>se pone en marcha en Gipuzkoa gracias a la visión innovadora y al compromiso de la Diputación Foral por convertir el derecho a reparar en una capacidad pública,</w:t>
      </w:r>
      <w:r>
        <w:rPr>
          <w:spacing w:val="40"/>
        </w:rPr>
        <w:t xml:space="preserve"> </w:t>
      </w:r>
      <w:r>
        <w:t xml:space="preserve">accesible y cercana a la ciudadanía. De este modo, Gipuzkoa se posiciona como territorio pionero en la aplicación práctica del nuevo marco europeo del derecho a </w:t>
      </w:r>
      <w:r>
        <w:rPr>
          <w:spacing w:val="-2"/>
        </w:rPr>
        <w:t>reparar.</w:t>
      </w:r>
    </w:p>
    <w:p w14:paraId="48D4A89B" w14:textId="77777777" w:rsidR="00EA0204" w:rsidRDefault="00EA0204">
      <w:pPr>
        <w:pStyle w:val="Textoindependiente"/>
        <w:spacing w:before="27"/>
      </w:pPr>
    </w:p>
    <w:p w14:paraId="215510B0" w14:textId="77777777" w:rsidR="00EA0204" w:rsidRDefault="00000000">
      <w:pPr>
        <w:pStyle w:val="Textoindependiente"/>
        <w:spacing w:line="276" w:lineRule="auto"/>
        <w:ind w:left="1" w:right="13"/>
        <w:jc w:val="both"/>
      </w:pPr>
      <w:r>
        <w:t>El diputado de Sostenibilidad, José Ignacio Asensio, ha explicado que el objetivo es poner la innovación tecnológica al servicio de las personas y de la sostenibilidad, ofreciendo por primera vez una infraestructura pública específicamente diseñada</w:t>
      </w:r>
      <w:r>
        <w:rPr>
          <w:spacing w:val="-5"/>
        </w:rPr>
        <w:t xml:space="preserve"> </w:t>
      </w:r>
      <w:r>
        <w:t>para facilitar la reparación de dispositivos electrónicos.</w:t>
      </w:r>
    </w:p>
    <w:p w14:paraId="576DE343" w14:textId="77777777" w:rsidR="00EA0204" w:rsidRDefault="00EA0204">
      <w:pPr>
        <w:pStyle w:val="Textoindependiente"/>
        <w:spacing w:before="27"/>
      </w:pPr>
    </w:p>
    <w:p w14:paraId="2DB46B71" w14:textId="77777777" w:rsidR="00EA0204" w:rsidRDefault="00000000">
      <w:pPr>
        <w:pStyle w:val="Textoindependiente"/>
        <w:spacing w:line="276" w:lineRule="auto"/>
        <w:ind w:left="1" w:right="17"/>
        <w:jc w:val="both"/>
      </w:pPr>
      <w:r>
        <w:t xml:space="preserve">El </w:t>
      </w:r>
      <w:proofErr w:type="spellStart"/>
      <w:r>
        <w:t>iRepair</w:t>
      </w:r>
      <w:proofErr w:type="spellEnd"/>
      <w:r>
        <w:t xml:space="preserve"> </w:t>
      </w:r>
      <w:proofErr w:type="gramStart"/>
      <w:r>
        <w:t>Hub</w:t>
      </w:r>
      <w:proofErr w:type="gramEnd"/>
      <w:r>
        <w:t xml:space="preserve"> acompaña a la persona usuaria durante todo el proceso, desde la primera evaluación del dispositivo hasta su reparación o recuperación. La solución se apoya en Corely </w:t>
      </w:r>
      <w:proofErr w:type="spellStart"/>
      <w:r>
        <w:t>Intelligence</w:t>
      </w:r>
      <w:proofErr w:type="spellEnd"/>
      <w:r>
        <w:t xml:space="preserve"> —la capa</w:t>
      </w:r>
      <w:r>
        <w:rPr>
          <w:spacing w:val="-4"/>
        </w:rPr>
        <w:t xml:space="preserve"> </w:t>
      </w:r>
      <w:r>
        <w:t>de</w:t>
      </w:r>
      <w:r>
        <w:rPr>
          <w:spacing w:val="-4"/>
        </w:rPr>
        <w:t xml:space="preserve"> </w:t>
      </w:r>
      <w:r>
        <w:t>inteligencia</w:t>
      </w:r>
      <w:r>
        <w:rPr>
          <w:spacing w:val="-4"/>
        </w:rPr>
        <w:t xml:space="preserve"> </w:t>
      </w:r>
      <w:r>
        <w:t>propia</w:t>
      </w:r>
      <w:r>
        <w:rPr>
          <w:spacing w:val="-4"/>
        </w:rPr>
        <w:t xml:space="preserve"> </w:t>
      </w:r>
      <w:r>
        <w:t>de</w:t>
      </w:r>
      <w:r>
        <w:rPr>
          <w:spacing w:val="-4"/>
        </w:rPr>
        <w:t xml:space="preserve"> </w:t>
      </w:r>
      <w:proofErr w:type="spellStart"/>
      <w:r>
        <w:t>Éxxita</w:t>
      </w:r>
      <w:proofErr w:type="spellEnd"/>
      <w:r>
        <w:t>—</w:t>
      </w:r>
      <w:r>
        <w:rPr>
          <w:spacing w:val="-4"/>
        </w:rPr>
        <w:t xml:space="preserve"> </w:t>
      </w:r>
      <w:r>
        <w:t>para</w:t>
      </w:r>
      <w:r>
        <w:rPr>
          <w:spacing w:val="-4"/>
        </w:rPr>
        <w:t xml:space="preserve"> </w:t>
      </w:r>
      <w:r>
        <w:t>analizar la información del equipo y orientar la decisión más adecuada en cada caso.</w:t>
      </w:r>
    </w:p>
    <w:p w14:paraId="7D8A8951" w14:textId="77777777" w:rsidR="00EA0204" w:rsidRDefault="00EA0204">
      <w:pPr>
        <w:pStyle w:val="Textoindependiente"/>
      </w:pPr>
    </w:p>
    <w:p w14:paraId="46C2DC44" w14:textId="77777777" w:rsidR="00EA0204" w:rsidRDefault="00EA0204">
      <w:pPr>
        <w:pStyle w:val="Textoindependiente"/>
      </w:pPr>
    </w:p>
    <w:p w14:paraId="3C88EFA6" w14:textId="77777777" w:rsidR="00EA0204" w:rsidRDefault="00EA0204">
      <w:pPr>
        <w:pStyle w:val="Textoindependiente"/>
        <w:spacing w:before="12"/>
      </w:pPr>
    </w:p>
    <w:p w14:paraId="6C5E9010" w14:textId="77777777" w:rsidR="00EA0204" w:rsidRDefault="00000000">
      <w:pPr>
        <w:pStyle w:val="Ttulo3"/>
      </w:pPr>
      <w:r>
        <w:t>La</w:t>
      </w:r>
      <w:r>
        <w:rPr>
          <w:spacing w:val="-6"/>
        </w:rPr>
        <w:t xml:space="preserve"> </w:t>
      </w:r>
      <w:r>
        <w:t>persona</w:t>
      </w:r>
      <w:r>
        <w:rPr>
          <w:spacing w:val="-5"/>
        </w:rPr>
        <w:t xml:space="preserve"> </w:t>
      </w:r>
      <w:r>
        <w:t>usuaria</w:t>
      </w:r>
      <w:r>
        <w:rPr>
          <w:spacing w:val="-5"/>
        </w:rPr>
        <w:t xml:space="preserve"> </w:t>
      </w:r>
      <w:r>
        <w:rPr>
          <w:spacing w:val="-2"/>
        </w:rPr>
        <w:t>podrá:</w:t>
      </w:r>
    </w:p>
    <w:p w14:paraId="02C9B113" w14:textId="77777777" w:rsidR="00EA0204" w:rsidRDefault="00EA0204">
      <w:pPr>
        <w:pStyle w:val="Textoindependiente"/>
        <w:spacing w:before="25"/>
        <w:rPr>
          <w:b/>
        </w:rPr>
      </w:pPr>
    </w:p>
    <w:p w14:paraId="0E9AD1BD" w14:textId="77777777" w:rsidR="00EA0204" w:rsidRDefault="00000000">
      <w:pPr>
        <w:pStyle w:val="Prrafodelista"/>
        <w:numPr>
          <w:ilvl w:val="0"/>
          <w:numId w:val="1"/>
        </w:numPr>
        <w:tabs>
          <w:tab w:val="left" w:pos="721"/>
        </w:tabs>
        <w:spacing w:line="276" w:lineRule="auto"/>
      </w:pPr>
      <w:r>
        <w:t>identificar</w:t>
      </w:r>
      <w:r>
        <w:rPr>
          <w:spacing w:val="-4"/>
        </w:rPr>
        <w:t xml:space="preserve"> </w:t>
      </w:r>
      <w:r>
        <w:t>el</w:t>
      </w:r>
      <w:r>
        <w:rPr>
          <w:spacing w:val="-4"/>
        </w:rPr>
        <w:t xml:space="preserve"> </w:t>
      </w:r>
      <w:r>
        <w:t>dispositivo</w:t>
      </w:r>
      <w:r>
        <w:rPr>
          <w:spacing w:val="-4"/>
        </w:rPr>
        <w:t xml:space="preserve"> </w:t>
      </w:r>
      <w:r>
        <w:t>y</w:t>
      </w:r>
      <w:r>
        <w:rPr>
          <w:spacing w:val="-4"/>
        </w:rPr>
        <w:t xml:space="preserve"> </w:t>
      </w:r>
      <w:r>
        <w:t>obtener</w:t>
      </w:r>
      <w:r>
        <w:rPr>
          <w:spacing w:val="-4"/>
        </w:rPr>
        <w:t xml:space="preserve"> </w:t>
      </w:r>
      <w:r>
        <w:t>un</w:t>
      </w:r>
      <w:r>
        <w:rPr>
          <w:spacing w:val="-4"/>
        </w:rPr>
        <w:t xml:space="preserve"> </w:t>
      </w:r>
      <w:r>
        <w:t>primer</w:t>
      </w:r>
      <w:r>
        <w:rPr>
          <w:spacing w:val="-4"/>
        </w:rPr>
        <w:t xml:space="preserve"> </w:t>
      </w:r>
      <w:r>
        <w:t>diagnóstico</w:t>
      </w:r>
      <w:r>
        <w:rPr>
          <w:spacing w:val="-4"/>
        </w:rPr>
        <w:t xml:space="preserve"> </w:t>
      </w:r>
      <w:r>
        <w:t>de</w:t>
      </w:r>
      <w:r>
        <w:rPr>
          <w:spacing w:val="-4"/>
        </w:rPr>
        <w:t xml:space="preserve"> </w:t>
      </w:r>
      <w:r>
        <w:t>su</w:t>
      </w:r>
      <w:r>
        <w:rPr>
          <w:spacing w:val="-4"/>
        </w:rPr>
        <w:t xml:space="preserve"> </w:t>
      </w:r>
      <w:r>
        <w:t>estado</w:t>
      </w:r>
      <w:r>
        <w:rPr>
          <w:spacing w:val="-4"/>
        </w:rPr>
        <w:t xml:space="preserve"> </w:t>
      </w:r>
      <w:r>
        <w:t>y</w:t>
      </w:r>
      <w:r>
        <w:rPr>
          <w:spacing w:val="-4"/>
        </w:rPr>
        <w:t xml:space="preserve"> </w:t>
      </w:r>
      <w:r>
        <w:t>del</w:t>
      </w:r>
      <w:r>
        <w:rPr>
          <w:spacing w:val="-4"/>
        </w:rPr>
        <w:t xml:space="preserve"> </w:t>
      </w:r>
      <w:r>
        <w:t>tipo de incidencia, conforme a los estándares europeos aplicables;</w:t>
      </w:r>
    </w:p>
    <w:p w14:paraId="646CFD1A" w14:textId="77777777" w:rsidR="00EA0204" w:rsidRDefault="00000000">
      <w:pPr>
        <w:pStyle w:val="Prrafodelista"/>
        <w:numPr>
          <w:ilvl w:val="0"/>
          <w:numId w:val="1"/>
        </w:numPr>
        <w:tabs>
          <w:tab w:val="left" w:pos="721"/>
        </w:tabs>
        <w:spacing w:line="276" w:lineRule="auto"/>
        <w:ind w:right="232"/>
      </w:pPr>
      <w:r>
        <w:t>recibir</w:t>
      </w:r>
      <w:r>
        <w:rPr>
          <w:spacing w:val="-5"/>
        </w:rPr>
        <w:t xml:space="preserve"> </w:t>
      </w:r>
      <w:r>
        <w:t>una</w:t>
      </w:r>
      <w:r>
        <w:rPr>
          <w:spacing w:val="-5"/>
        </w:rPr>
        <w:t xml:space="preserve"> </w:t>
      </w:r>
      <w:r>
        <w:t>orientación</w:t>
      </w:r>
      <w:r>
        <w:rPr>
          <w:spacing w:val="-5"/>
        </w:rPr>
        <w:t xml:space="preserve"> </w:t>
      </w:r>
      <w:r>
        <w:t>inicial</w:t>
      </w:r>
      <w:r>
        <w:rPr>
          <w:spacing w:val="-5"/>
        </w:rPr>
        <w:t xml:space="preserve"> </w:t>
      </w:r>
      <w:r>
        <w:t>sobre</w:t>
      </w:r>
      <w:r>
        <w:rPr>
          <w:spacing w:val="-5"/>
        </w:rPr>
        <w:t xml:space="preserve"> </w:t>
      </w:r>
      <w:r>
        <w:t>las</w:t>
      </w:r>
      <w:r>
        <w:rPr>
          <w:spacing w:val="-5"/>
        </w:rPr>
        <w:t xml:space="preserve"> </w:t>
      </w:r>
      <w:r>
        <w:t>alternativas</w:t>
      </w:r>
      <w:r>
        <w:rPr>
          <w:spacing w:val="-5"/>
        </w:rPr>
        <w:t xml:space="preserve"> </w:t>
      </w:r>
      <w:r>
        <w:t>disponibles</w:t>
      </w:r>
      <w:r>
        <w:rPr>
          <w:spacing w:val="-5"/>
        </w:rPr>
        <w:t xml:space="preserve"> </w:t>
      </w:r>
      <w:r>
        <w:t>para</w:t>
      </w:r>
      <w:r>
        <w:rPr>
          <w:spacing w:val="-5"/>
        </w:rPr>
        <w:t xml:space="preserve"> </w:t>
      </w:r>
      <w:r>
        <w:t>prolongar su vida útil;</w:t>
      </w:r>
    </w:p>
    <w:p w14:paraId="4436BD30" w14:textId="77777777" w:rsidR="00EA0204" w:rsidRDefault="00000000">
      <w:pPr>
        <w:pStyle w:val="Prrafodelista"/>
        <w:numPr>
          <w:ilvl w:val="0"/>
          <w:numId w:val="1"/>
        </w:numPr>
        <w:tabs>
          <w:tab w:val="left" w:pos="721"/>
        </w:tabs>
        <w:spacing w:line="276" w:lineRule="auto"/>
        <w:ind w:right="354"/>
      </w:pPr>
      <w:r>
        <w:t>decidir</w:t>
      </w:r>
      <w:r>
        <w:rPr>
          <w:spacing w:val="-4"/>
        </w:rPr>
        <w:t xml:space="preserve"> </w:t>
      </w:r>
      <w:r>
        <w:t>si</w:t>
      </w:r>
      <w:r>
        <w:rPr>
          <w:spacing w:val="-4"/>
        </w:rPr>
        <w:t xml:space="preserve"> </w:t>
      </w:r>
      <w:r>
        <w:t>desea</w:t>
      </w:r>
      <w:r>
        <w:rPr>
          <w:spacing w:val="-4"/>
        </w:rPr>
        <w:t xml:space="preserve"> </w:t>
      </w:r>
      <w:r>
        <w:t>depositarlo</w:t>
      </w:r>
      <w:r>
        <w:rPr>
          <w:spacing w:val="-4"/>
        </w:rPr>
        <w:t xml:space="preserve"> </w:t>
      </w:r>
      <w:r>
        <w:t>en</w:t>
      </w:r>
      <w:r>
        <w:rPr>
          <w:spacing w:val="-4"/>
        </w:rPr>
        <w:t xml:space="preserve"> </w:t>
      </w:r>
      <w:r>
        <w:t>el</w:t>
      </w:r>
      <w:r>
        <w:rPr>
          <w:spacing w:val="-4"/>
        </w:rPr>
        <w:t xml:space="preserve"> </w:t>
      </w:r>
      <w:r>
        <w:t>módulo</w:t>
      </w:r>
      <w:r>
        <w:rPr>
          <w:spacing w:val="-4"/>
        </w:rPr>
        <w:t xml:space="preserve"> </w:t>
      </w:r>
      <w:r>
        <w:t>seguro</w:t>
      </w:r>
      <w:r>
        <w:rPr>
          <w:spacing w:val="-4"/>
        </w:rPr>
        <w:t xml:space="preserve"> </w:t>
      </w:r>
      <w:r>
        <w:t>de</w:t>
      </w:r>
      <w:r>
        <w:rPr>
          <w:spacing w:val="-4"/>
        </w:rPr>
        <w:t xml:space="preserve"> </w:t>
      </w:r>
      <w:r>
        <w:t>recogida</w:t>
      </w:r>
      <w:r>
        <w:rPr>
          <w:spacing w:val="-4"/>
        </w:rPr>
        <w:t xml:space="preserve"> </w:t>
      </w:r>
      <w:r>
        <w:t>integrado</w:t>
      </w:r>
      <w:r>
        <w:rPr>
          <w:spacing w:val="-4"/>
        </w:rPr>
        <w:t xml:space="preserve"> </w:t>
      </w:r>
      <w:r>
        <w:t>en</w:t>
      </w:r>
      <w:r>
        <w:rPr>
          <w:spacing w:val="-4"/>
        </w:rPr>
        <w:t xml:space="preserve"> </w:t>
      </w:r>
      <w:r>
        <w:t xml:space="preserve">el </w:t>
      </w:r>
      <w:proofErr w:type="spellStart"/>
      <w:r>
        <w:t>iRepair</w:t>
      </w:r>
      <w:proofErr w:type="spellEnd"/>
      <w:r>
        <w:rPr>
          <w:spacing w:val="-1"/>
        </w:rPr>
        <w:t xml:space="preserve"> </w:t>
      </w:r>
      <w:proofErr w:type="gramStart"/>
      <w:r>
        <w:t>Hub</w:t>
      </w:r>
      <w:proofErr w:type="gramEnd"/>
      <w:r>
        <w:rPr>
          <w:spacing w:val="-1"/>
        </w:rPr>
        <w:t xml:space="preserve"> </w:t>
      </w:r>
      <w:r>
        <w:t>para</w:t>
      </w:r>
      <w:r>
        <w:rPr>
          <w:spacing w:val="-1"/>
        </w:rPr>
        <w:t xml:space="preserve"> </w:t>
      </w:r>
      <w:r>
        <w:t>que</w:t>
      </w:r>
      <w:r>
        <w:rPr>
          <w:spacing w:val="-1"/>
        </w:rPr>
        <w:t xml:space="preserve"> </w:t>
      </w:r>
      <w:r>
        <w:t>un</w:t>
      </w:r>
      <w:r>
        <w:rPr>
          <w:spacing w:val="-1"/>
        </w:rPr>
        <w:t xml:space="preserve"> </w:t>
      </w:r>
      <w:r>
        <w:t>profesional</w:t>
      </w:r>
      <w:r>
        <w:rPr>
          <w:spacing w:val="-1"/>
        </w:rPr>
        <w:t xml:space="preserve"> </w:t>
      </w:r>
      <w:r>
        <w:t>se</w:t>
      </w:r>
      <w:r>
        <w:rPr>
          <w:spacing w:val="-1"/>
        </w:rPr>
        <w:t xml:space="preserve"> </w:t>
      </w:r>
      <w:r>
        <w:t>encargue</w:t>
      </w:r>
      <w:r>
        <w:rPr>
          <w:spacing w:val="-1"/>
        </w:rPr>
        <w:t xml:space="preserve"> </w:t>
      </w:r>
      <w:r>
        <w:t>de</w:t>
      </w:r>
      <w:r>
        <w:rPr>
          <w:spacing w:val="-1"/>
        </w:rPr>
        <w:t xml:space="preserve"> </w:t>
      </w:r>
      <w:r>
        <w:t>su</w:t>
      </w:r>
      <w:r>
        <w:rPr>
          <w:spacing w:val="-1"/>
        </w:rPr>
        <w:t xml:space="preserve"> </w:t>
      </w:r>
      <w:r>
        <w:t>valoración</w:t>
      </w:r>
      <w:r>
        <w:rPr>
          <w:spacing w:val="-1"/>
        </w:rPr>
        <w:t xml:space="preserve"> </w:t>
      </w:r>
      <w:r>
        <w:t>y</w:t>
      </w:r>
      <w:r>
        <w:rPr>
          <w:spacing w:val="-1"/>
        </w:rPr>
        <w:t xml:space="preserve"> </w:t>
      </w:r>
      <w:r>
        <w:t xml:space="preserve">gestión </w:t>
      </w:r>
      <w:r>
        <w:rPr>
          <w:spacing w:val="-2"/>
        </w:rPr>
        <w:t>integral.</w:t>
      </w:r>
    </w:p>
    <w:p w14:paraId="0304C61D" w14:textId="77777777" w:rsidR="00EA0204" w:rsidRDefault="00000000">
      <w:pPr>
        <w:pStyle w:val="Textoindependiente"/>
        <w:spacing w:before="240" w:line="276" w:lineRule="auto"/>
        <w:ind w:left="1" w:right="111"/>
      </w:pPr>
      <w:r>
        <w:t xml:space="preserve">Cuando el dispositivo se deposite en el </w:t>
      </w:r>
      <w:proofErr w:type="spellStart"/>
      <w:r>
        <w:t>iRepair</w:t>
      </w:r>
      <w:proofErr w:type="spellEnd"/>
      <w:r>
        <w:t xml:space="preserve"> </w:t>
      </w:r>
      <w:proofErr w:type="gramStart"/>
      <w:r>
        <w:t>Hub</w:t>
      </w:r>
      <w:proofErr w:type="gramEnd"/>
      <w:r>
        <w:t>, un servicio técnico cualificado recogerá</w:t>
      </w:r>
      <w:r>
        <w:rPr>
          <w:spacing w:val="-4"/>
        </w:rPr>
        <w:t xml:space="preserve"> </w:t>
      </w:r>
      <w:r>
        <w:t>el</w:t>
      </w:r>
      <w:r>
        <w:rPr>
          <w:spacing w:val="-4"/>
        </w:rPr>
        <w:t xml:space="preserve"> </w:t>
      </w:r>
      <w:r>
        <w:t>equipo</w:t>
      </w:r>
      <w:r>
        <w:rPr>
          <w:spacing w:val="-4"/>
        </w:rPr>
        <w:t xml:space="preserve"> </w:t>
      </w:r>
      <w:r>
        <w:t>y</w:t>
      </w:r>
      <w:r>
        <w:rPr>
          <w:spacing w:val="-4"/>
        </w:rPr>
        <w:t xml:space="preserve"> </w:t>
      </w:r>
      <w:r>
        <w:t>realizará</w:t>
      </w:r>
      <w:r>
        <w:rPr>
          <w:spacing w:val="-4"/>
        </w:rPr>
        <w:t xml:space="preserve"> </w:t>
      </w:r>
      <w:r>
        <w:t>un</w:t>
      </w:r>
      <w:r>
        <w:rPr>
          <w:spacing w:val="-4"/>
        </w:rPr>
        <w:t xml:space="preserve"> </w:t>
      </w:r>
      <w:r>
        <w:t>diagnóstico</w:t>
      </w:r>
      <w:r>
        <w:rPr>
          <w:spacing w:val="-4"/>
        </w:rPr>
        <w:t xml:space="preserve"> </w:t>
      </w:r>
      <w:r>
        <w:t>profesional.</w:t>
      </w:r>
      <w:r>
        <w:rPr>
          <w:spacing w:val="-4"/>
        </w:rPr>
        <w:t xml:space="preserve"> </w:t>
      </w:r>
      <w:r>
        <w:t>A</w:t>
      </w:r>
      <w:r>
        <w:rPr>
          <w:spacing w:val="-4"/>
        </w:rPr>
        <w:t xml:space="preserve"> </w:t>
      </w:r>
      <w:r>
        <w:t>partir</w:t>
      </w:r>
      <w:r>
        <w:rPr>
          <w:spacing w:val="-4"/>
        </w:rPr>
        <w:t xml:space="preserve"> </w:t>
      </w:r>
      <w:r>
        <w:t>de</w:t>
      </w:r>
      <w:r>
        <w:rPr>
          <w:spacing w:val="-4"/>
        </w:rPr>
        <w:t xml:space="preserve"> </w:t>
      </w:r>
      <w:r>
        <w:t>esta</w:t>
      </w:r>
      <w:r>
        <w:rPr>
          <w:spacing w:val="-4"/>
        </w:rPr>
        <w:t xml:space="preserve"> </w:t>
      </w:r>
      <w:r>
        <w:t>evaluación, la</w:t>
      </w:r>
      <w:r>
        <w:rPr>
          <w:spacing w:val="-2"/>
        </w:rPr>
        <w:t xml:space="preserve"> </w:t>
      </w:r>
      <w:r>
        <w:t>persona</w:t>
      </w:r>
      <w:r>
        <w:rPr>
          <w:spacing w:val="-2"/>
        </w:rPr>
        <w:t xml:space="preserve"> </w:t>
      </w:r>
      <w:r>
        <w:t>usuaria</w:t>
      </w:r>
      <w:r>
        <w:rPr>
          <w:spacing w:val="-2"/>
        </w:rPr>
        <w:t xml:space="preserve"> </w:t>
      </w:r>
      <w:r>
        <w:t>recibirá</w:t>
      </w:r>
      <w:r>
        <w:rPr>
          <w:spacing w:val="-2"/>
        </w:rPr>
        <w:t xml:space="preserve"> </w:t>
      </w:r>
      <w:r>
        <w:t>un</w:t>
      </w:r>
      <w:r>
        <w:rPr>
          <w:spacing w:val="-2"/>
        </w:rPr>
        <w:t xml:space="preserve"> </w:t>
      </w:r>
      <w:r>
        <w:t>informe</w:t>
      </w:r>
      <w:r>
        <w:rPr>
          <w:spacing w:val="-2"/>
        </w:rPr>
        <w:t xml:space="preserve"> </w:t>
      </w:r>
      <w:r>
        <w:t>técnico</w:t>
      </w:r>
      <w:r>
        <w:rPr>
          <w:spacing w:val="-2"/>
        </w:rPr>
        <w:t xml:space="preserve"> </w:t>
      </w:r>
      <w:r>
        <w:t>y</w:t>
      </w:r>
      <w:r>
        <w:rPr>
          <w:spacing w:val="-2"/>
        </w:rPr>
        <w:t xml:space="preserve"> </w:t>
      </w:r>
      <w:r>
        <w:t>un</w:t>
      </w:r>
      <w:r>
        <w:rPr>
          <w:spacing w:val="-2"/>
        </w:rPr>
        <w:t xml:space="preserve"> </w:t>
      </w:r>
      <w:r>
        <w:t>presupuesto</w:t>
      </w:r>
      <w:r>
        <w:rPr>
          <w:spacing w:val="-2"/>
        </w:rPr>
        <w:t xml:space="preserve"> </w:t>
      </w:r>
      <w:r>
        <w:t>digital,</w:t>
      </w:r>
      <w:r>
        <w:rPr>
          <w:spacing w:val="-2"/>
        </w:rPr>
        <w:t xml:space="preserve"> </w:t>
      </w:r>
      <w:r>
        <w:t>junto</w:t>
      </w:r>
      <w:r>
        <w:rPr>
          <w:spacing w:val="-2"/>
        </w:rPr>
        <w:t xml:space="preserve"> </w:t>
      </w:r>
      <w:r>
        <w:t>con</w:t>
      </w:r>
      <w:r>
        <w:rPr>
          <w:spacing w:val="-2"/>
        </w:rPr>
        <w:t xml:space="preserve"> </w:t>
      </w:r>
      <w:r>
        <w:t>una recomendación objetiva sobre la alternativa más adecuada: repararlo, reutilizarlo, reacondicionarlo o, cuando no exista una opción de mayor valor, reciclarlo.</w:t>
      </w:r>
    </w:p>
    <w:p w14:paraId="6930FAAF" w14:textId="77777777" w:rsidR="00EA0204" w:rsidRDefault="00EA0204">
      <w:pPr>
        <w:pStyle w:val="Textoindependiente"/>
        <w:spacing w:line="276" w:lineRule="auto"/>
        <w:sectPr w:rsidR="00EA0204">
          <w:pgSz w:w="11920" w:h="16840"/>
          <w:pgMar w:top="2040" w:right="1700" w:bottom="280" w:left="1700" w:header="738" w:footer="0" w:gutter="0"/>
          <w:cols w:space="720"/>
        </w:sectPr>
      </w:pPr>
    </w:p>
    <w:p w14:paraId="170DF59A" w14:textId="77777777" w:rsidR="00EA0204" w:rsidRDefault="00EA0204">
      <w:pPr>
        <w:pStyle w:val="Textoindependiente"/>
        <w:spacing w:before="70"/>
      </w:pPr>
    </w:p>
    <w:p w14:paraId="0D93E040" w14:textId="77777777" w:rsidR="00EA0204" w:rsidRDefault="00000000">
      <w:pPr>
        <w:pStyle w:val="Textoindependiente"/>
        <w:spacing w:line="276" w:lineRule="auto"/>
        <w:ind w:left="1" w:right="15"/>
        <w:jc w:val="both"/>
      </w:pPr>
      <w:r>
        <w:t>Si se acepta el presupuesto, se procederá a la reparación y el dispositivo será</w:t>
      </w:r>
      <w:r>
        <w:rPr>
          <w:spacing w:val="40"/>
        </w:rPr>
        <w:t xml:space="preserve"> </w:t>
      </w:r>
      <w:r>
        <w:t xml:space="preserve">devuelto al mismo punto de recogida. La solución digital integrada en el </w:t>
      </w:r>
      <w:proofErr w:type="spellStart"/>
      <w:r>
        <w:t>iRepair</w:t>
      </w:r>
      <w:proofErr w:type="spellEnd"/>
      <w:r>
        <w:t xml:space="preserve"> </w:t>
      </w:r>
      <w:proofErr w:type="gramStart"/>
      <w:r>
        <w:t>Hub</w:t>
      </w:r>
      <w:proofErr w:type="gramEnd"/>
      <w:r>
        <w:t xml:space="preserve"> garantizará la trazabilidad de</w:t>
      </w:r>
      <w:r>
        <w:rPr>
          <w:spacing w:val="-4"/>
        </w:rPr>
        <w:t xml:space="preserve"> </w:t>
      </w:r>
      <w:r>
        <w:t>todo</w:t>
      </w:r>
      <w:r>
        <w:rPr>
          <w:spacing w:val="-4"/>
        </w:rPr>
        <w:t xml:space="preserve"> </w:t>
      </w:r>
      <w:r>
        <w:t>el</w:t>
      </w:r>
      <w:r>
        <w:rPr>
          <w:spacing w:val="-4"/>
        </w:rPr>
        <w:t xml:space="preserve"> </w:t>
      </w:r>
      <w:r>
        <w:t>proceso</w:t>
      </w:r>
      <w:r>
        <w:rPr>
          <w:spacing w:val="-4"/>
        </w:rPr>
        <w:t xml:space="preserve"> </w:t>
      </w:r>
      <w:r>
        <w:t>y</w:t>
      </w:r>
      <w:r>
        <w:rPr>
          <w:spacing w:val="-4"/>
        </w:rPr>
        <w:t xml:space="preserve"> </w:t>
      </w:r>
      <w:r>
        <w:t>permitirá</w:t>
      </w:r>
      <w:r>
        <w:rPr>
          <w:spacing w:val="-4"/>
        </w:rPr>
        <w:t xml:space="preserve"> </w:t>
      </w:r>
      <w:r>
        <w:t>consultar</w:t>
      </w:r>
      <w:r>
        <w:rPr>
          <w:spacing w:val="-4"/>
        </w:rPr>
        <w:t xml:space="preserve"> </w:t>
      </w:r>
      <w:r>
        <w:t>el</w:t>
      </w:r>
      <w:r>
        <w:rPr>
          <w:spacing w:val="-4"/>
        </w:rPr>
        <w:t xml:space="preserve"> </w:t>
      </w:r>
      <w:r>
        <w:t>estado</w:t>
      </w:r>
      <w:r>
        <w:rPr>
          <w:spacing w:val="-4"/>
        </w:rPr>
        <w:t xml:space="preserve"> </w:t>
      </w:r>
      <w:r>
        <w:t>del</w:t>
      </w:r>
      <w:r>
        <w:rPr>
          <w:spacing w:val="-4"/>
        </w:rPr>
        <w:t xml:space="preserve"> </w:t>
      </w:r>
      <w:r>
        <w:t>equipo desde su depósito hasta su devolución.</w:t>
      </w:r>
    </w:p>
    <w:p w14:paraId="7D0EBFC7" w14:textId="77777777" w:rsidR="00EA0204" w:rsidRDefault="00000000">
      <w:pPr>
        <w:pStyle w:val="Ttulo3"/>
        <w:spacing w:before="240" w:line="276" w:lineRule="auto"/>
        <w:ind w:right="19"/>
      </w:pPr>
      <w:r>
        <w:t>La</w:t>
      </w:r>
      <w:r>
        <w:rPr>
          <w:spacing w:val="-3"/>
        </w:rPr>
        <w:t xml:space="preserve"> </w:t>
      </w:r>
      <w:r>
        <w:t>solución</w:t>
      </w:r>
      <w:r>
        <w:rPr>
          <w:spacing w:val="-3"/>
        </w:rPr>
        <w:t xml:space="preserve"> </w:t>
      </w:r>
      <w:r>
        <w:t>digital</w:t>
      </w:r>
      <w:r>
        <w:rPr>
          <w:spacing w:val="-3"/>
        </w:rPr>
        <w:t xml:space="preserve"> </w:t>
      </w:r>
      <w:r>
        <w:t>integrada</w:t>
      </w:r>
      <w:r>
        <w:rPr>
          <w:spacing w:val="-3"/>
        </w:rPr>
        <w:t xml:space="preserve"> </w:t>
      </w:r>
      <w:r>
        <w:t>en</w:t>
      </w:r>
      <w:r>
        <w:rPr>
          <w:spacing w:val="-3"/>
        </w:rPr>
        <w:t xml:space="preserve"> </w:t>
      </w:r>
      <w:r>
        <w:t>el</w:t>
      </w:r>
      <w:r>
        <w:rPr>
          <w:spacing w:val="-3"/>
        </w:rPr>
        <w:t xml:space="preserve"> </w:t>
      </w:r>
      <w:proofErr w:type="spellStart"/>
      <w:r>
        <w:t>iRepair</w:t>
      </w:r>
      <w:proofErr w:type="spellEnd"/>
      <w:r>
        <w:rPr>
          <w:spacing w:val="-3"/>
        </w:rPr>
        <w:t xml:space="preserve"> </w:t>
      </w:r>
      <w:proofErr w:type="gramStart"/>
      <w:r>
        <w:t>Hub</w:t>
      </w:r>
      <w:proofErr w:type="gramEnd"/>
      <w:r>
        <w:rPr>
          <w:spacing w:val="-3"/>
        </w:rPr>
        <w:t xml:space="preserve"> </w:t>
      </w:r>
      <w:r>
        <w:t>garantiza</w:t>
      </w:r>
      <w:r>
        <w:rPr>
          <w:spacing w:val="-3"/>
        </w:rPr>
        <w:t xml:space="preserve"> </w:t>
      </w:r>
      <w:r>
        <w:t>la</w:t>
      </w:r>
      <w:r>
        <w:rPr>
          <w:spacing w:val="-3"/>
        </w:rPr>
        <w:t xml:space="preserve"> </w:t>
      </w:r>
      <w:r>
        <w:t>trazabilidad</w:t>
      </w:r>
      <w:r>
        <w:rPr>
          <w:spacing w:val="-3"/>
        </w:rPr>
        <w:t xml:space="preserve"> </w:t>
      </w:r>
      <w:r>
        <w:t>de</w:t>
      </w:r>
      <w:r>
        <w:rPr>
          <w:spacing w:val="-3"/>
        </w:rPr>
        <w:t xml:space="preserve"> </w:t>
      </w:r>
      <w:r>
        <w:t>todo</w:t>
      </w:r>
      <w:r>
        <w:rPr>
          <w:spacing w:val="-3"/>
        </w:rPr>
        <w:t xml:space="preserve"> </w:t>
      </w:r>
      <w:r>
        <w:t>el proceso y permite a la persona usuaria consultar el estado de su dispositivo desde el depósito hasta su devolución.</w:t>
      </w:r>
    </w:p>
    <w:p w14:paraId="39E02EE7" w14:textId="77777777" w:rsidR="00EA0204" w:rsidRDefault="00EA0204">
      <w:pPr>
        <w:pStyle w:val="Textoindependiente"/>
        <w:rPr>
          <w:b/>
        </w:rPr>
      </w:pPr>
    </w:p>
    <w:p w14:paraId="68742643" w14:textId="77777777" w:rsidR="00EA0204" w:rsidRDefault="00EA0204">
      <w:pPr>
        <w:pStyle w:val="Textoindependiente"/>
        <w:rPr>
          <w:b/>
        </w:rPr>
      </w:pPr>
    </w:p>
    <w:p w14:paraId="4AECCA15" w14:textId="77777777" w:rsidR="00EA0204" w:rsidRDefault="00EA0204">
      <w:pPr>
        <w:pStyle w:val="Textoindependiente"/>
        <w:spacing w:before="92"/>
        <w:rPr>
          <w:b/>
        </w:rPr>
      </w:pPr>
    </w:p>
    <w:p w14:paraId="79115720" w14:textId="77777777" w:rsidR="00EA0204" w:rsidRDefault="00000000">
      <w:pPr>
        <w:ind w:left="1"/>
        <w:jc w:val="both"/>
        <w:rPr>
          <w:b/>
        </w:rPr>
      </w:pPr>
      <w:r>
        <w:rPr>
          <w:b/>
        </w:rPr>
        <w:t>Alargar</w:t>
      </w:r>
      <w:r>
        <w:rPr>
          <w:b/>
          <w:spacing w:val="-5"/>
        </w:rPr>
        <w:t xml:space="preserve"> </w:t>
      </w:r>
      <w:r>
        <w:rPr>
          <w:b/>
        </w:rPr>
        <w:t>la</w:t>
      </w:r>
      <w:r>
        <w:rPr>
          <w:b/>
          <w:spacing w:val="-5"/>
        </w:rPr>
        <w:t xml:space="preserve"> </w:t>
      </w:r>
      <w:r>
        <w:rPr>
          <w:b/>
        </w:rPr>
        <w:t>vida</w:t>
      </w:r>
      <w:r>
        <w:rPr>
          <w:b/>
          <w:spacing w:val="-5"/>
        </w:rPr>
        <w:t xml:space="preserve"> </w:t>
      </w:r>
      <w:r>
        <w:rPr>
          <w:b/>
        </w:rPr>
        <w:t>de</w:t>
      </w:r>
      <w:r>
        <w:rPr>
          <w:b/>
          <w:spacing w:val="-4"/>
        </w:rPr>
        <w:t xml:space="preserve"> </w:t>
      </w:r>
      <w:r>
        <w:rPr>
          <w:b/>
        </w:rPr>
        <w:t>los</w:t>
      </w:r>
      <w:r>
        <w:rPr>
          <w:b/>
          <w:spacing w:val="-5"/>
        </w:rPr>
        <w:t xml:space="preserve"> </w:t>
      </w:r>
      <w:r>
        <w:rPr>
          <w:b/>
        </w:rPr>
        <w:t>productos</w:t>
      </w:r>
      <w:r>
        <w:rPr>
          <w:b/>
          <w:spacing w:val="-5"/>
        </w:rPr>
        <w:t xml:space="preserve"> </w:t>
      </w:r>
      <w:r>
        <w:rPr>
          <w:b/>
        </w:rPr>
        <w:t>para</w:t>
      </w:r>
      <w:r>
        <w:rPr>
          <w:b/>
          <w:spacing w:val="-5"/>
        </w:rPr>
        <w:t xml:space="preserve"> </w:t>
      </w:r>
      <w:r>
        <w:rPr>
          <w:b/>
        </w:rPr>
        <w:t>reducir</w:t>
      </w:r>
      <w:r>
        <w:rPr>
          <w:b/>
          <w:spacing w:val="-4"/>
        </w:rPr>
        <w:t xml:space="preserve"> </w:t>
      </w:r>
      <w:r>
        <w:rPr>
          <w:b/>
          <w:spacing w:val="-2"/>
        </w:rPr>
        <w:t>residuos</w:t>
      </w:r>
    </w:p>
    <w:p w14:paraId="29485C1D" w14:textId="77777777" w:rsidR="00EA0204" w:rsidRDefault="00EA0204">
      <w:pPr>
        <w:pStyle w:val="Textoindependiente"/>
        <w:spacing w:before="65"/>
        <w:rPr>
          <w:b/>
        </w:rPr>
      </w:pPr>
    </w:p>
    <w:p w14:paraId="5802972E" w14:textId="77777777" w:rsidR="00EA0204" w:rsidRDefault="00000000">
      <w:pPr>
        <w:pStyle w:val="Textoindependiente"/>
        <w:spacing w:line="276" w:lineRule="auto"/>
        <w:ind w:left="1" w:right="15"/>
        <w:jc w:val="both"/>
      </w:pPr>
      <w:r>
        <w:t>La iniciativa pretende reducir la</w:t>
      </w:r>
      <w:r>
        <w:rPr>
          <w:spacing w:val="-3"/>
        </w:rPr>
        <w:t xml:space="preserve"> </w:t>
      </w:r>
      <w:r>
        <w:t>generación</w:t>
      </w:r>
      <w:r>
        <w:rPr>
          <w:spacing w:val="-3"/>
        </w:rPr>
        <w:t xml:space="preserve"> </w:t>
      </w:r>
      <w:r>
        <w:t>de</w:t>
      </w:r>
      <w:r>
        <w:rPr>
          <w:spacing w:val="-3"/>
        </w:rPr>
        <w:t xml:space="preserve"> </w:t>
      </w:r>
      <w:r>
        <w:t>residuos</w:t>
      </w:r>
      <w:r>
        <w:rPr>
          <w:spacing w:val="-3"/>
        </w:rPr>
        <w:t xml:space="preserve"> </w:t>
      </w:r>
      <w:r>
        <w:t>electrónicos</w:t>
      </w:r>
      <w:r>
        <w:rPr>
          <w:spacing w:val="-3"/>
        </w:rPr>
        <w:t xml:space="preserve"> </w:t>
      </w:r>
      <w:r>
        <w:t>actuando</w:t>
      </w:r>
      <w:r>
        <w:rPr>
          <w:spacing w:val="-3"/>
        </w:rPr>
        <w:t xml:space="preserve"> </w:t>
      </w:r>
      <w:r>
        <w:t>sobre</w:t>
      </w:r>
      <w:r>
        <w:rPr>
          <w:spacing w:val="-3"/>
        </w:rPr>
        <w:t xml:space="preserve"> </w:t>
      </w:r>
      <w:r>
        <w:t>el origen del problema: prolongar la vida útil</w:t>
      </w:r>
      <w:r>
        <w:rPr>
          <w:spacing w:val="-3"/>
        </w:rPr>
        <w:t xml:space="preserve"> </w:t>
      </w:r>
      <w:r>
        <w:t>de</w:t>
      </w:r>
      <w:r>
        <w:rPr>
          <w:spacing w:val="-3"/>
        </w:rPr>
        <w:t xml:space="preserve"> </w:t>
      </w:r>
      <w:r>
        <w:t>los</w:t>
      </w:r>
      <w:r>
        <w:rPr>
          <w:spacing w:val="-3"/>
        </w:rPr>
        <w:t xml:space="preserve"> </w:t>
      </w:r>
      <w:r>
        <w:t>productos</w:t>
      </w:r>
      <w:r>
        <w:rPr>
          <w:spacing w:val="-3"/>
        </w:rPr>
        <w:t xml:space="preserve"> </w:t>
      </w:r>
      <w:r>
        <w:t>antes</w:t>
      </w:r>
      <w:r>
        <w:rPr>
          <w:spacing w:val="-3"/>
        </w:rPr>
        <w:t xml:space="preserve"> </w:t>
      </w:r>
      <w:r>
        <w:t>de</w:t>
      </w:r>
      <w:r>
        <w:rPr>
          <w:spacing w:val="-3"/>
        </w:rPr>
        <w:t xml:space="preserve"> </w:t>
      </w:r>
      <w:r>
        <w:t>que</w:t>
      </w:r>
      <w:r>
        <w:rPr>
          <w:spacing w:val="-3"/>
        </w:rPr>
        <w:t xml:space="preserve"> </w:t>
      </w:r>
      <w:r>
        <w:t>se</w:t>
      </w:r>
      <w:r>
        <w:rPr>
          <w:spacing w:val="-3"/>
        </w:rPr>
        <w:t xml:space="preserve"> </w:t>
      </w:r>
      <w:r>
        <w:t>conviertan en residuos. En este sentido, Asensio ha destacado que “la economía circular no empieza reciclando; empieza alargando la vida de aquello que ya tenemos. El</w:t>
      </w:r>
      <w:r>
        <w:rPr>
          <w:spacing w:val="40"/>
        </w:rPr>
        <w:t xml:space="preserve"> </w:t>
      </w:r>
      <w:r>
        <w:t>producto más sostenible no es el</w:t>
      </w:r>
      <w:r>
        <w:rPr>
          <w:spacing w:val="-3"/>
        </w:rPr>
        <w:t xml:space="preserve"> </w:t>
      </w:r>
      <w:r>
        <w:t>que</w:t>
      </w:r>
      <w:r>
        <w:rPr>
          <w:spacing w:val="-3"/>
        </w:rPr>
        <w:t xml:space="preserve"> </w:t>
      </w:r>
      <w:r>
        <w:t>mejor</w:t>
      </w:r>
      <w:r>
        <w:rPr>
          <w:spacing w:val="-3"/>
        </w:rPr>
        <w:t xml:space="preserve"> </w:t>
      </w:r>
      <w:r>
        <w:t>se</w:t>
      </w:r>
      <w:r>
        <w:rPr>
          <w:spacing w:val="-3"/>
        </w:rPr>
        <w:t xml:space="preserve"> </w:t>
      </w:r>
      <w:r>
        <w:t>recicla,</w:t>
      </w:r>
      <w:r>
        <w:rPr>
          <w:spacing w:val="-3"/>
        </w:rPr>
        <w:t xml:space="preserve"> </w:t>
      </w:r>
      <w:r>
        <w:t>sino</w:t>
      </w:r>
      <w:r>
        <w:rPr>
          <w:spacing w:val="-3"/>
        </w:rPr>
        <w:t xml:space="preserve"> </w:t>
      </w:r>
      <w:r>
        <w:t>el</w:t>
      </w:r>
      <w:r>
        <w:rPr>
          <w:spacing w:val="-3"/>
        </w:rPr>
        <w:t xml:space="preserve"> </w:t>
      </w:r>
      <w:r>
        <w:t>que</w:t>
      </w:r>
      <w:r>
        <w:rPr>
          <w:spacing w:val="-3"/>
        </w:rPr>
        <w:t xml:space="preserve"> </w:t>
      </w:r>
      <w:r>
        <w:t>consigue</w:t>
      </w:r>
      <w:r>
        <w:rPr>
          <w:spacing w:val="-3"/>
        </w:rPr>
        <w:t xml:space="preserve"> </w:t>
      </w:r>
      <w:r>
        <w:t>durar</w:t>
      </w:r>
      <w:r>
        <w:rPr>
          <w:spacing w:val="-3"/>
        </w:rPr>
        <w:t xml:space="preserve"> </w:t>
      </w:r>
      <w:r>
        <w:t xml:space="preserve">más </w:t>
      </w:r>
      <w:r>
        <w:rPr>
          <w:spacing w:val="-2"/>
        </w:rPr>
        <w:t>tiempo”.</w:t>
      </w:r>
    </w:p>
    <w:p w14:paraId="766EA6F6" w14:textId="77777777" w:rsidR="00EA0204" w:rsidRDefault="00EA0204">
      <w:pPr>
        <w:pStyle w:val="Textoindependiente"/>
        <w:spacing w:before="27"/>
      </w:pPr>
    </w:p>
    <w:p w14:paraId="0E0810C0" w14:textId="77777777" w:rsidR="00EA0204" w:rsidRDefault="00000000">
      <w:pPr>
        <w:pStyle w:val="Textoindependiente"/>
        <w:spacing w:line="276" w:lineRule="auto"/>
        <w:ind w:left="1" w:right="17"/>
        <w:jc w:val="both"/>
      </w:pPr>
      <w:r>
        <w:t>Asimismo, ha incidido en que el proyecto representa un cambio de paradigma en las políticas ambientales. “Durante años hemos trabajado para garantizar el derecho a reciclar. Hoy damos el siguiente paso: reconocer también el derecho a reparar. Queremos una sociedad que tenga la posibilidad real de reparar antes de sustituir, porque cuidar los recursos también significa cuidar los derechos de las personas”.</w:t>
      </w:r>
    </w:p>
    <w:p w14:paraId="66774015" w14:textId="77777777" w:rsidR="00EA0204" w:rsidRDefault="00EA0204">
      <w:pPr>
        <w:pStyle w:val="Textoindependiente"/>
        <w:spacing w:before="27"/>
      </w:pPr>
    </w:p>
    <w:p w14:paraId="07E25786" w14:textId="77777777" w:rsidR="00EA0204" w:rsidRDefault="00000000">
      <w:pPr>
        <w:pStyle w:val="Ttulo3"/>
      </w:pPr>
      <w:r>
        <w:t>Gipuzkoa,</w:t>
      </w:r>
      <w:r>
        <w:rPr>
          <w:spacing w:val="-7"/>
        </w:rPr>
        <w:t xml:space="preserve"> </w:t>
      </w:r>
      <w:r>
        <w:t>referente</w:t>
      </w:r>
      <w:r>
        <w:rPr>
          <w:spacing w:val="-7"/>
        </w:rPr>
        <w:t xml:space="preserve"> </w:t>
      </w:r>
      <w:r>
        <w:t>en</w:t>
      </w:r>
      <w:r>
        <w:rPr>
          <w:spacing w:val="-6"/>
        </w:rPr>
        <w:t xml:space="preserve"> </w:t>
      </w:r>
      <w:r>
        <w:t>innovación</w:t>
      </w:r>
      <w:r>
        <w:rPr>
          <w:spacing w:val="-7"/>
        </w:rPr>
        <w:t xml:space="preserve"> </w:t>
      </w:r>
      <w:r>
        <w:t>pública</w:t>
      </w:r>
      <w:r>
        <w:rPr>
          <w:spacing w:val="-6"/>
        </w:rPr>
        <w:t xml:space="preserve"> </w:t>
      </w:r>
      <w:r>
        <w:t>y</w:t>
      </w:r>
      <w:r>
        <w:rPr>
          <w:spacing w:val="-7"/>
        </w:rPr>
        <w:t xml:space="preserve"> </w:t>
      </w:r>
      <w:r>
        <w:t>economía</w:t>
      </w:r>
      <w:r>
        <w:rPr>
          <w:spacing w:val="-6"/>
        </w:rPr>
        <w:t xml:space="preserve"> </w:t>
      </w:r>
      <w:r>
        <w:rPr>
          <w:spacing w:val="-2"/>
        </w:rPr>
        <w:t>circular</w:t>
      </w:r>
    </w:p>
    <w:p w14:paraId="114466C1" w14:textId="77777777" w:rsidR="00EA0204" w:rsidRDefault="00EA0204">
      <w:pPr>
        <w:pStyle w:val="Textoindependiente"/>
        <w:spacing w:before="65"/>
        <w:rPr>
          <w:b/>
        </w:rPr>
      </w:pPr>
    </w:p>
    <w:p w14:paraId="0826C100" w14:textId="77777777" w:rsidR="00EA0204" w:rsidRDefault="00000000">
      <w:pPr>
        <w:pStyle w:val="Textoindependiente"/>
        <w:spacing w:line="276" w:lineRule="auto"/>
        <w:ind w:left="1" w:right="18"/>
        <w:jc w:val="both"/>
      </w:pPr>
      <w:r>
        <w:t>Con esta iniciativa, Gipuzkoa vuelve a consolidarse como un territorio referente en innovación pública aplicada a la sostenibilidad, incorporando soluciones tecnológicas avanzadas para afrontar uno de los grandes</w:t>
      </w:r>
      <w:r>
        <w:rPr>
          <w:spacing w:val="-4"/>
        </w:rPr>
        <w:t xml:space="preserve"> </w:t>
      </w:r>
      <w:r>
        <w:t>retos</w:t>
      </w:r>
      <w:r>
        <w:rPr>
          <w:spacing w:val="-4"/>
        </w:rPr>
        <w:t xml:space="preserve"> </w:t>
      </w:r>
      <w:r>
        <w:t>ambientales</w:t>
      </w:r>
      <w:r>
        <w:rPr>
          <w:spacing w:val="-4"/>
        </w:rPr>
        <w:t xml:space="preserve"> </w:t>
      </w:r>
      <w:r>
        <w:t>del</w:t>
      </w:r>
      <w:r>
        <w:rPr>
          <w:spacing w:val="-4"/>
        </w:rPr>
        <w:t xml:space="preserve"> </w:t>
      </w:r>
      <w:r>
        <w:t>presente:</w:t>
      </w:r>
      <w:r>
        <w:rPr>
          <w:spacing w:val="-4"/>
        </w:rPr>
        <w:t xml:space="preserve"> </w:t>
      </w:r>
      <w:r>
        <w:t>reducir</w:t>
      </w:r>
      <w:r>
        <w:rPr>
          <w:spacing w:val="-4"/>
        </w:rPr>
        <w:t xml:space="preserve"> </w:t>
      </w:r>
      <w:r>
        <w:t>el impacto ambiental derivado del consumo creciente de dispositivos electrónicos.</w:t>
      </w:r>
    </w:p>
    <w:p w14:paraId="51C6CA08" w14:textId="77777777" w:rsidR="00EA0204" w:rsidRDefault="00EA0204">
      <w:pPr>
        <w:pStyle w:val="Textoindependiente"/>
        <w:spacing w:before="27"/>
      </w:pPr>
    </w:p>
    <w:p w14:paraId="5241751D" w14:textId="77777777" w:rsidR="00EA0204" w:rsidRDefault="00000000">
      <w:pPr>
        <w:pStyle w:val="Textoindependiente"/>
        <w:spacing w:line="276" w:lineRule="auto"/>
        <w:ind w:left="1" w:right="15"/>
        <w:jc w:val="both"/>
      </w:pPr>
      <w:r>
        <w:t>El proyecto constituye una experiencia piloto que permitirá evaluar el funcionamiento del servicio y estudiar su futura extensión mediante una red de infraestructuras distribuidas por el territorio, acercando el derecho a reparar a un número cada vez mayor de personas.</w:t>
      </w:r>
    </w:p>
    <w:p w14:paraId="3436BC11" w14:textId="77777777" w:rsidR="00EA0204" w:rsidRDefault="00EA0204">
      <w:pPr>
        <w:pStyle w:val="Textoindependiente"/>
        <w:spacing w:before="27"/>
      </w:pPr>
    </w:p>
    <w:p w14:paraId="32D9AC8C" w14:textId="77777777" w:rsidR="00EA0204" w:rsidRDefault="00000000">
      <w:pPr>
        <w:pStyle w:val="Textoindependiente"/>
        <w:spacing w:line="276" w:lineRule="auto"/>
        <w:ind w:left="1" w:right="15"/>
        <w:jc w:val="both"/>
      </w:pPr>
      <w:r>
        <w:t xml:space="preserve">“Queremos que Gipuzkoa siga siendo un laboratorio de innovación pública, donde la tecnología esté al servicio de la sostenibilidad y de la ciudadanía. Este proyecto demuestra que las políticas ambientales también pueden ser políticas de derechos, ofreciendo soluciones concretas que mejoran la vida de las personas y contribuyen a construir un territorio más responsable, </w:t>
      </w:r>
      <w:proofErr w:type="gramStart"/>
      <w:r>
        <w:t>más</w:t>
      </w:r>
      <w:r>
        <w:rPr>
          <w:spacing w:val="-3"/>
        </w:rPr>
        <w:t xml:space="preserve"> </w:t>
      </w:r>
      <w:r>
        <w:t>circular</w:t>
      </w:r>
      <w:r>
        <w:rPr>
          <w:spacing w:val="-3"/>
        </w:rPr>
        <w:t xml:space="preserve"> </w:t>
      </w:r>
      <w:r>
        <w:t>y</w:t>
      </w:r>
      <w:r>
        <w:rPr>
          <w:spacing w:val="-3"/>
        </w:rPr>
        <w:t xml:space="preserve"> </w:t>
      </w:r>
      <w:r>
        <w:t>más</w:t>
      </w:r>
      <w:r>
        <w:rPr>
          <w:spacing w:val="-3"/>
        </w:rPr>
        <w:t xml:space="preserve"> </w:t>
      </w:r>
      <w:r>
        <w:t>sostenible</w:t>
      </w:r>
      <w:proofErr w:type="gramEnd"/>
      <w:r>
        <w:t>”,</w:t>
      </w:r>
      <w:r>
        <w:rPr>
          <w:spacing w:val="-3"/>
        </w:rPr>
        <w:t xml:space="preserve"> </w:t>
      </w:r>
      <w:r>
        <w:t>ha</w:t>
      </w:r>
      <w:r>
        <w:rPr>
          <w:spacing w:val="-3"/>
        </w:rPr>
        <w:t xml:space="preserve"> </w:t>
      </w:r>
      <w:r>
        <w:t>concluido</w:t>
      </w:r>
      <w:r>
        <w:rPr>
          <w:spacing w:val="-3"/>
        </w:rPr>
        <w:t xml:space="preserve"> </w:t>
      </w:r>
      <w:r>
        <w:t>el diputado José Ignacio Asensio.</w:t>
      </w:r>
    </w:p>
    <w:p w14:paraId="63BD3E90" w14:textId="77777777" w:rsidR="00EA0204" w:rsidRDefault="00EA0204">
      <w:pPr>
        <w:pStyle w:val="Textoindependiente"/>
        <w:spacing w:line="276" w:lineRule="auto"/>
        <w:jc w:val="both"/>
        <w:sectPr w:rsidR="00EA0204">
          <w:pgSz w:w="11920" w:h="16840"/>
          <w:pgMar w:top="2040" w:right="1700" w:bottom="280" w:left="1700" w:header="738" w:footer="0" w:gutter="0"/>
          <w:cols w:space="720"/>
        </w:sectPr>
      </w:pPr>
    </w:p>
    <w:p w14:paraId="6E1613FE" w14:textId="77777777" w:rsidR="00EA0204" w:rsidRDefault="00EA0204">
      <w:pPr>
        <w:pStyle w:val="Textoindependiente"/>
        <w:rPr>
          <w:sz w:val="24"/>
        </w:rPr>
      </w:pPr>
    </w:p>
    <w:p w14:paraId="6009F6E0" w14:textId="77777777" w:rsidR="00EA0204" w:rsidRDefault="00EA0204">
      <w:pPr>
        <w:pStyle w:val="Textoindependiente"/>
        <w:rPr>
          <w:sz w:val="24"/>
        </w:rPr>
      </w:pPr>
    </w:p>
    <w:p w14:paraId="7950D619" w14:textId="77777777" w:rsidR="00EA0204" w:rsidRDefault="00EA0204">
      <w:pPr>
        <w:pStyle w:val="Textoindependiente"/>
        <w:spacing w:before="66"/>
        <w:rPr>
          <w:sz w:val="24"/>
        </w:rPr>
      </w:pPr>
    </w:p>
    <w:p w14:paraId="2D327E69" w14:textId="77777777" w:rsidR="00EA0204" w:rsidRDefault="00000000">
      <w:pPr>
        <w:ind w:left="4609"/>
        <w:rPr>
          <w:b/>
          <w:sz w:val="24"/>
        </w:rPr>
      </w:pPr>
      <w:r>
        <w:rPr>
          <w:b/>
          <w:sz w:val="24"/>
        </w:rPr>
        <w:t xml:space="preserve">San Sebastián, 24 de julio de </w:t>
      </w:r>
      <w:r>
        <w:rPr>
          <w:b/>
          <w:spacing w:val="-4"/>
          <w:sz w:val="24"/>
        </w:rPr>
        <w:t>2026</w:t>
      </w:r>
    </w:p>
    <w:sectPr w:rsidR="00EA0204">
      <w:pgSz w:w="11920" w:h="16840"/>
      <w:pgMar w:top="2040" w:right="1700" w:bottom="280" w:left="1700" w:header="73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0257A" w14:textId="77777777" w:rsidR="00B5218F" w:rsidRDefault="00B5218F">
      <w:r>
        <w:separator/>
      </w:r>
    </w:p>
  </w:endnote>
  <w:endnote w:type="continuationSeparator" w:id="0">
    <w:p w14:paraId="26CA7675" w14:textId="77777777" w:rsidR="00B5218F" w:rsidRDefault="00B52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98044" w14:textId="77777777" w:rsidR="00B5218F" w:rsidRDefault="00B5218F">
      <w:r>
        <w:separator/>
      </w:r>
    </w:p>
  </w:footnote>
  <w:footnote w:type="continuationSeparator" w:id="0">
    <w:p w14:paraId="7DBD32D8" w14:textId="77777777" w:rsidR="00B5218F" w:rsidRDefault="00B52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B88F9" w14:textId="5713E0A2" w:rsidR="00EA0204" w:rsidRDefault="00066D7A">
    <w:pPr>
      <w:pStyle w:val="Textoindependiente"/>
      <w:spacing w:line="14" w:lineRule="auto"/>
      <w:rPr>
        <w:sz w:val="20"/>
      </w:rPr>
    </w:pPr>
    <w:r>
      <w:rPr>
        <w:noProof/>
        <w:sz w:val="20"/>
      </w:rPr>
      <w:drawing>
        <wp:inline distT="0" distB="0" distL="0" distR="0" wp14:anchorId="309D8D48" wp14:editId="22E67CFA">
          <wp:extent cx="2573522" cy="844550"/>
          <wp:effectExtent l="0" t="0" r="0" b="0"/>
          <wp:docPr id="15563033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303355" name="Imagen 1556303355"/>
                  <pic:cNvPicPr/>
                </pic:nvPicPr>
                <pic:blipFill>
                  <a:blip r:embed="rId1">
                    <a:extLst>
                      <a:ext uri="{28A0092B-C50C-407E-A947-70E740481C1C}">
                        <a14:useLocalDpi xmlns:a14="http://schemas.microsoft.com/office/drawing/2010/main" val="0"/>
                      </a:ext>
                    </a:extLst>
                  </a:blip>
                  <a:stretch>
                    <a:fillRect/>
                  </a:stretch>
                </pic:blipFill>
                <pic:spPr>
                  <a:xfrm>
                    <a:off x="0" y="0"/>
                    <a:ext cx="2573522" cy="8445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C759D"/>
    <w:multiLevelType w:val="hybridMultilevel"/>
    <w:tmpl w:val="5664B8E2"/>
    <w:lvl w:ilvl="0" w:tplc="43883C96">
      <w:numFmt w:val="bullet"/>
      <w:lvlText w:val="●"/>
      <w:lvlJc w:val="left"/>
      <w:pPr>
        <w:ind w:left="721" w:hanging="360"/>
      </w:pPr>
      <w:rPr>
        <w:rFonts w:ascii="Arial" w:eastAsia="Arial" w:hAnsi="Arial" w:cs="Arial" w:hint="default"/>
        <w:b w:val="0"/>
        <w:bCs w:val="0"/>
        <w:i w:val="0"/>
        <w:iCs w:val="0"/>
        <w:spacing w:val="0"/>
        <w:w w:val="100"/>
        <w:sz w:val="22"/>
        <w:szCs w:val="22"/>
        <w:lang w:val="es-ES" w:eastAsia="en-US" w:bidi="ar-SA"/>
      </w:rPr>
    </w:lvl>
    <w:lvl w:ilvl="1" w:tplc="A73AE338">
      <w:numFmt w:val="bullet"/>
      <w:lvlText w:val="•"/>
      <w:lvlJc w:val="left"/>
      <w:pPr>
        <w:ind w:left="1500" w:hanging="360"/>
      </w:pPr>
      <w:rPr>
        <w:rFonts w:hint="default"/>
        <w:lang w:val="es-ES" w:eastAsia="en-US" w:bidi="ar-SA"/>
      </w:rPr>
    </w:lvl>
    <w:lvl w:ilvl="2" w:tplc="90A6B51A">
      <w:numFmt w:val="bullet"/>
      <w:lvlText w:val="•"/>
      <w:lvlJc w:val="left"/>
      <w:pPr>
        <w:ind w:left="2280" w:hanging="360"/>
      </w:pPr>
      <w:rPr>
        <w:rFonts w:hint="default"/>
        <w:lang w:val="es-ES" w:eastAsia="en-US" w:bidi="ar-SA"/>
      </w:rPr>
    </w:lvl>
    <w:lvl w:ilvl="3" w:tplc="545CA754">
      <w:numFmt w:val="bullet"/>
      <w:lvlText w:val="•"/>
      <w:lvlJc w:val="left"/>
      <w:pPr>
        <w:ind w:left="3060" w:hanging="360"/>
      </w:pPr>
      <w:rPr>
        <w:rFonts w:hint="default"/>
        <w:lang w:val="es-ES" w:eastAsia="en-US" w:bidi="ar-SA"/>
      </w:rPr>
    </w:lvl>
    <w:lvl w:ilvl="4" w:tplc="C98E0B7A">
      <w:numFmt w:val="bullet"/>
      <w:lvlText w:val="•"/>
      <w:lvlJc w:val="left"/>
      <w:pPr>
        <w:ind w:left="3840" w:hanging="360"/>
      </w:pPr>
      <w:rPr>
        <w:rFonts w:hint="default"/>
        <w:lang w:val="es-ES" w:eastAsia="en-US" w:bidi="ar-SA"/>
      </w:rPr>
    </w:lvl>
    <w:lvl w:ilvl="5" w:tplc="8A9AAE5A">
      <w:numFmt w:val="bullet"/>
      <w:lvlText w:val="•"/>
      <w:lvlJc w:val="left"/>
      <w:pPr>
        <w:ind w:left="4620" w:hanging="360"/>
      </w:pPr>
      <w:rPr>
        <w:rFonts w:hint="default"/>
        <w:lang w:val="es-ES" w:eastAsia="en-US" w:bidi="ar-SA"/>
      </w:rPr>
    </w:lvl>
    <w:lvl w:ilvl="6" w:tplc="34E834F4">
      <w:numFmt w:val="bullet"/>
      <w:lvlText w:val="•"/>
      <w:lvlJc w:val="left"/>
      <w:pPr>
        <w:ind w:left="5400" w:hanging="360"/>
      </w:pPr>
      <w:rPr>
        <w:rFonts w:hint="default"/>
        <w:lang w:val="es-ES" w:eastAsia="en-US" w:bidi="ar-SA"/>
      </w:rPr>
    </w:lvl>
    <w:lvl w:ilvl="7" w:tplc="C8F63C44">
      <w:numFmt w:val="bullet"/>
      <w:lvlText w:val="•"/>
      <w:lvlJc w:val="left"/>
      <w:pPr>
        <w:ind w:left="6180" w:hanging="360"/>
      </w:pPr>
      <w:rPr>
        <w:rFonts w:hint="default"/>
        <w:lang w:val="es-ES" w:eastAsia="en-US" w:bidi="ar-SA"/>
      </w:rPr>
    </w:lvl>
    <w:lvl w:ilvl="8" w:tplc="67C8DFBE">
      <w:numFmt w:val="bullet"/>
      <w:lvlText w:val="•"/>
      <w:lvlJc w:val="left"/>
      <w:pPr>
        <w:ind w:left="6960" w:hanging="360"/>
      </w:pPr>
      <w:rPr>
        <w:rFonts w:hint="default"/>
        <w:lang w:val="es-ES" w:eastAsia="en-US" w:bidi="ar-SA"/>
      </w:rPr>
    </w:lvl>
  </w:abstractNum>
  <w:num w:numId="1" w16cid:durableId="2098400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204"/>
    <w:rsid w:val="00066D7A"/>
    <w:rsid w:val="007B36D1"/>
    <w:rsid w:val="00B5218F"/>
    <w:rsid w:val="00E2228C"/>
    <w:rsid w:val="00EA020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CA044"/>
  <w15:docId w15:val="{7AAFFA8D-19C3-453E-8BF6-584E0D882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spacing w:before="323"/>
      <w:ind w:right="12"/>
      <w:jc w:val="center"/>
      <w:outlineLvl w:val="0"/>
    </w:pPr>
    <w:rPr>
      <w:b/>
      <w:bCs/>
      <w:sz w:val="32"/>
      <w:szCs w:val="32"/>
    </w:rPr>
  </w:style>
  <w:style w:type="paragraph" w:styleId="Ttulo2">
    <w:name w:val="heading 2"/>
    <w:basedOn w:val="Normal"/>
    <w:uiPriority w:val="9"/>
    <w:unhideWhenUsed/>
    <w:qFormat/>
    <w:pPr>
      <w:ind w:left="1"/>
      <w:jc w:val="both"/>
      <w:outlineLvl w:val="1"/>
    </w:pPr>
    <w:rPr>
      <w:b/>
      <w:bCs/>
      <w:sz w:val="24"/>
      <w:szCs w:val="24"/>
    </w:rPr>
  </w:style>
  <w:style w:type="paragraph" w:styleId="Ttulo3">
    <w:name w:val="heading 3"/>
    <w:basedOn w:val="Normal"/>
    <w:uiPriority w:val="9"/>
    <w:unhideWhenUsed/>
    <w:qFormat/>
    <w:pPr>
      <w:ind w:left="1"/>
      <w:jc w:val="both"/>
      <w:outlineLvl w:val="2"/>
    </w:pPr>
    <w:rPr>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721" w:right="134"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066D7A"/>
    <w:pPr>
      <w:tabs>
        <w:tab w:val="center" w:pos="4252"/>
        <w:tab w:val="right" w:pos="8504"/>
      </w:tabs>
    </w:pPr>
  </w:style>
  <w:style w:type="character" w:customStyle="1" w:styleId="EncabezadoCar">
    <w:name w:val="Encabezado Car"/>
    <w:basedOn w:val="Fuentedeprrafopredeter"/>
    <w:link w:val="Encabezado"/>
    <w:uiPriority w:val="99"/>
    <w:rsid w:val="00066D7A"/>
    <w:rPr>
      <w:rFonts w:ascii="Arial" w:eastAsia="Arial" w:hAnsi="Arial" w:cs="Arial"/>
      <w:lang w:val="es-ES"/>
    </w:rPr>
  </w:style>
  <w:style w:type="paragraph" w:styleId="Piedepgina">
    <w:name w:val="footer"/>
    <w:basedOn w:val="Normal"/>
    <w:link w:val="PiedepginaCar"/>
    <w:uiPriority w:val="99"/>
    <w:unhideWhenUsed/>
    <w:rsid w:val="00066D7A"/>
    <w:pPr>
      <w:tabs>
        <w:tab w:val="center" w:pos="4252"/>
        <w:tab w:val="right" w:pos="8504"/>
      </w:tabs>
    </w:pPr>
  </w:style>
  <w:style w:type="character" w:customStyle="1" w:styleId="PiedepginaCar">
    <w:name w:val="Pie de página Car"/>
    <w:basedOn w:val="Fuentedeprrafopredeter"/>
    <w:link w:val="Piedepgina"/>
    <w:uiPriority w:val="99"/>
    <w:rsid w:val="00066D7A"/>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1154</Words>
  <Characters>6350</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260724_Presentación Derecho a Reparar (1) (2) (1)</vt:lpstr>
    </vt:vector>
  </TitlesOfParts>
  <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260724_Presentación Derecho a Reparar (1) (2) (1)</dc:title>
  <dc:creator>Marina Entrambasaguas Real</dc:creator>
  <cp:lastModifiedBy>Marina Entrambasaguas Real</cp:lastModifiedBy>
  <cp:revision>2</cp:revision>
  <dcterms:created xsi:type="dcterms:W3CDTF">2026-07-27T07:37:00Z</dcterms:created>
  <dcterms:modified xsi:type="dcterms:W3CDTF">2026-07-27T07:37:00Z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2026-07-27T00:00:00Z</vt:filetime>
  </property>
  <property fmtid="{D5CDD505-2E9C-101B-9397-08002B2CF9AE}" pid="3" name="Producer">
    <vt:lpwstr>Skia/PDF m152 Google Docs Renderer</vt:lpwstr>
  </property>
  <property fmtid="{D5CDD505-2E9C-101B-9397-08002B2CF9AE}" pid="4" name="LastSaved">
    <vt:filetime>2026-07-27T00:00:00Z</vt:filetime>
  </property>
</Properties>
</file>